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114300</wp:posOffset>
            </wp:positionV>
            <wp:extent cx="1319213" cy="1319213"/>
            <wp:effectExtent b="0" l="0" r="0" t="0"/>
            <wp:wrapSquare wrapText="bothSides" distB="114300" distT="114300" distL="114300" distR="11430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9213" cy="13192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left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ConSol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Документация, содержащая описание функциональных характеристик экземпляра программного обеспечения, предоставленного для проведения экспертной проверки</w:t>
      </w:r>
    </w:p>
    <w:p w:rsidR="00000000" w:rsidDel="00000000" w:rsidP="00000000" w:rsidRDefault="00000000" w:rsidRPr="00000000" w14:paraId="0000000C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  <w:sectPr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1"/>
        <w:keepLines w:val="1"/>
        <w:spacing w:after="320" w:line="276" w:lineRule="auto"/>
        <w:ind w:left="0" w:firstLine="0"/>
        <w:jc w:val="both"/>
        <w:rPr>
          <w:rFonts w:ascii="Arial" w:cs="Arial" w:eastAsia="Arial" w:hAnsi="Arial"/>
          <w:color w:val="666666"/>
          <w:sz w:val="30"/>
          <w:szCs w:val="30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Оглавление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1"/>
        <w:keepLines w:val="1"/>
        <w:spacing w:after="320" w:line="276" w:lineRule="auto"/>
        <w:ind w:firstLine="709"/>
        <w:jc w:val="both"/>
        <w:rPr>
          <w:rFonts w:ascii="Times New Roman" w:cs="Times New Roman" w:eastAsia="Times New Roman" w:hAnsi="Times New Roman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F">
          <w:pPr>
            <w:spacing w:after="100" w:line="276" w:lineRule="auto"/>
            <w:jc w:val="both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numPr>
              <w:ilvl w:val="0"/>
              <w:numId w:val="2"/>
            </w:numPr>
            <w:tabs>
              <w:tab w:val="left" w:pos="440"/>
              <w:tab w:val="right" w:pos="9328"/>
            </w:tabs>
            <w:spacing w:after="100" w:line="276" w:lineRule="auto"/>
            <w:ind w:left="0" w:firstLine="15"/>
            <w:jc w:val="both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sz w:val="24"/>
              <w:szCs w:val="24"/>
              <w:rtl w:val="0"/>
            </w:rPr>
            <w:t xml:space="preserve">Общая информация</w:t>
            <w:tab/>
            <w:t xml:space="preserve">3</w:t>
          </w:r>
        </w:p>
        <w:p w:rsidR="00000000" w:rsidDel="00000000" w:rsidP="00000000" w:rsidRDefault="00000000" w:rsidRPr="00000000" w14:paraId="00000011">
          <w:pPr>
            <w:tabs>
              <w:tab w:val="left" w:pos="1540"/>
              <w:tab w:val="right" w:pos="9328"/>
            </w:tabs>
            <w:spacing w:after="100" w:line="276" w:lineRule="auto"/>
            <w:ind w:left="0" w:firstLine="0"/>
            <w:jc w:val="both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sz w:val="24"/>
              <w:szCs w:val="24"/>
              <w:rtl w:val="0"/>
            </w:rPr>
            <w:t xml:space="preserve">1.1 Наименование системы</w:t>
            <w:tab/>
            <w:t xml:space="preserve">3</w:t>
          </w:r>
        </w:p>
        <w:p w:rsidR="00000000" w:rsidDel="00000000" w:rsidP="00000000" w:rsidRDefault="00000000" w:rsidRPr="00000000" w14:paraId="00000012">
          <w:pPr>
            <w:tabs>
              <w:tab w:val="left" w:pos="1540"/>
              <w:tab w:val="right" w:pos="9328"/>
            </w:tabs>
            <w:spacing w:after="100" w:line="276" w:lineRule="auto"/>
            <w:ind w:left="0" w:firstLine="0"/>
            <w:jc w:val="both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sz w:val="24"/>
              <w:szCs w:val="24"/>
              <w:rtl w:val="0"/>
            </w:rPr>
            <w:t xml:space="preserve">1.2 Назначение системы</w:t>
            <w:tab/>
            <w:t xml:space="preserve">3</w:t>
          </w:r>
        </w:p>
        <w:p w:rsidR="00000000" w:rsidDel="00000000" w:rsidP="00000000" w:rsidRDefault="00000000" w:rsidRPr="00000000" w14:paraId="00000013">
          <w:pPr>
            <w:tabs>
              <w:tab w:val="left" w:pos="1540"/>
              <w:tab w:val="right" w:pos="9328"/>
            </w:tabs>
            <w:spacing w:after="100" w:line="276" w:lineRule="auto"/>
            <w:ind w:left="0" w:firstLine="0"/>
            <w:jc w:val="both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sz w:val="24"/>
              <w:szCs w:val="24"/>
              <w:rtl w:val="0"/>
            </w:rPr>
            <w:t xml:space="preserve">1.3 Условия применения</w:t>
            <w:tab/>
            <w:t xml:space="preserve">3</w:t>
          </w:r>
        </w:p>
        <w:p w:rsidR="00000000" w:rsidDel="00000000" w:rsidP="00000000" w:rsidRDefault="00000000" w:rsidRPr="00000000" w14:paraId="00000014">
          <w:pPr>
            <w:tabs>
              <w:tab w:val="left" w:pos="1540"/>
              <w:tab w:val="right" w:pos="9328"/>
            </w:tabs>
            <w:spacing w:after="100" w:line="276" w:lineRule="auto"/>
            <w:ind w:left="0" w:firstLine="0"/>
            <w:jc w:val="both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sz w:val="24"/>
              <w:szCs w:val="24"/>
              <w:rtl w:val="0"/>
            </w:rPr>
            <w:t xml:space="preserve">1.3.1 Аппаратные требования для ConSol</w:t>
            <w:tab/>
            <w:t xml:space="preserve">3</w:t>
          </w:r>
        </w:p>
        <w:p w:rsidR="00000000" w:rsidDel="00000000" w:rsidP="00000000" w:rsidRDefault="00000000" w:rsidRPr="00000000" w14:paraId="00000015">
          <w:pPr>
            <w:tabs>
              <w:tab w:val="left" w:pos="1540"/>
              <w:tab w:val="right" w:pos="9328"/>
            </w:tabs>
            <w:spacing w:after="100" w:line="276" w:lineRule="auto"/>
            <w:ind w:left="0" w:firstLine="0"/>
            <w:jc w:val="both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sz w:val="24"/>
              <w:szCs w:val="24"/>
              <w:rtl w:val="0"/>
            </w:rPr>
            <w:t xml:space="preserve">1.3.2 Программные требования для ConSol</w:t>
            <w:tab/>
            <w:t xml:space="preserve">3</w:t>
          </w:r>
        </w:p>
        <w:p w:rsidR="00000000" w:rsidDel="00000000" w:rsidP="00000000" w:rsidRDefault="00000000" w:rsidRPr="00000000" w14:paraId="00000016">
          <w:pPr>
            <w:numPr>
              <w:ilvl w:val="0"/>
              <w:numId w:val="3"/>
            </w:numPr>
            <w:spacing w:before="80" w:line="276" w:lineRule="auto"/>
            <w:ind w:left="0" w:firstLine="15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sz w:val="24"/>
              <w:szCs w:val="24"/>
              <w:rtl w:val="0"/>
            </w:rPr>
            <w:t xml:space="preserve">Авторизация в системе</w:t>
            <w:tab/>
            <w:tab/>
            <w:tab/>
            <w:tab/>
            <w:tab/>
            <w:tab/>
            <w:t xml:space="preserve">                            3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numPr>
              <w:ilvl w:val="0"/>
              <w:numId w:val="5"/>
            </w:numPr>
            <w:tabs>
              <w:tab w:val="left" w:pos="440"/>
              <w:tab w:val="right" w:pos="9328"/>
            </w:tabs>
            <w:spacing w:after="100" w:line="276" w:lineRule="auto"/>
            <w:ind w:left="0" w:firstLine="15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sz w:val="24"/>
              <w:szCs w:val="24"/>
              <w:rtl w:val="0"/>
            </w:rPr>
            <w:t xml:space="preserve">Работа в личном кабинете пользователя</w:t>
            <w:tab/>
            <w:t xml:space="preserve">3</w:t>
          </w:r>
        </w:p>
        <w:p w:rsidR="00000000" w:rsidDel="00000000" w:rsidP="00000000" w:rsidRDefault="00000000" w:rsidRPr="00000000" w14:paraId="00000018">
          <w:pPr>
            <w:numPr>
              <w:ilvl w:val="0"/>
              <w:numId w:val="5"/>
            </w:numPr>
            <w:tabs>
              <w:tab w:val="left" w:pos="440"/>
              <w:tab w:val="right" w:pos="9328"/>
            </w:tabs>
            <w:spacing w:after="100" w:line="276" w:lineRule="auto"/>
            <w:ind w:left="0" w:firstLine="15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sz w:val="24"/>
              <w:szCs w:val="24"/>
              <w:rtl w:val="0"/>
            </w:rPr>
            <w:t xml:space="preserve">Роли пользователей и информация по опциям</w:t>
            <w:tab/>
            <w:t xml:space="preserve">4</w:t>
          </w:r>
        </w:p>
        <w:p w:rsidR="00000000" w:rsidDel="00000000" w:rsidP="00000000" w:rsidRDefault="00000000" w:rsidRPr="00000000" w14:paraId="00000019">
          <w:pPr>
            <w:tabs>
              <w:tab w:val="left" w:pos="440"/>
              <w:tab w:val="right" w:pos="9328"/>
            </w:tabs>
            <w:spacing w:after="100" w:line="276" w:lineRule="auto"/>
            <w:ind w:left="283.46456692913375" w:firstLine="15"/>
            <w:jc w:val="both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sz w:val="24"/>
              <w:szCs w:val="24"/>
              <w:rtl w:val="0"/>
            </w:rPr>
            <w:t xml:space="preserve">4.1 Казначейство брокера</w:t>
            <w:tab/>
            <w:t xml:space="preserve">4</w:t>
          </w:r>
        </w:p>
        <w:p w:rsidR="00000000" w:rsidDel="00000000" w:rsidP="00000000" w:rsidRDefault="00000000" w:rsidRPr="00000000" w14:paraId="0000001A">
          <w:pPr>
            <w:tabs>
              <w:tab w:val="left" w:pos="440"/>
              <w:tab w:val="right" w:pos="9328"/>
            </w:tabs>
            <w:spacing w:after="100" w:line="276" w:lineRule="auto"/>
            <w:ind w:left="283.46456692913375" w:firstLine="15"/>
            <w:jc w:val="both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sz w:val="24"/>
              <w:szCs w:val="24"/>
              <w:rtl w:val="0"/>
            </w:rPr>
            <w:t xml:space="preserve">4.2 Пользователь</w:t>
            <w:tab/>
            <w:t xml:space="preserve">4</w:t>
          </w:r>
        </w:p>
        <w:p w:rsidR="00000000" w:rsidDel="00000000" w:rsidP="00000000" w:rsidRDefault="00000000" w:rsidRPr="00000000" w14:paraId="0000001B">
          <w:pPr>
            <w:tabs>
              <w:tab w:val="left" w:pos="440"/>
              <w:tab w:val="right" w:pos="9328"/>
            </w:tabs>
            <w:spacing w:after="100" w:line="276" w:lineRule="auto"/>
            <w:ind w:left="283.46456692913375" w:firstLine="15"/>
            <w:jc w:val="both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sz w:val="24"/>
              <w:szCs w:val="24"/>
              <w:rtl w:val="0"/>
            </w:rPr>
            <w:t xml:space="preserve">4.3 </w:t>
          </w:r>
          <w:r w:rsidDel="00000000" w:rsidR="00000000" w:rsidRPr="00000000">
            <w:rPr>
              <w:rFonts w:ascii="Times New Roman" w:cs="Times New Roman" w:eastAsia="Times New Roman" w:hAnsi="Times New Roman"/>
              <w:sz w:val="24"/>
              <w:szCs w:val="24"/>
              <w:rtl w:val="0"/>
            </w:rPr>
            <w:t xml:space="preserve">Бэкофис</w:t>
          </w:r>
          <w:r w:rsidDel="00000000" w:rsidR="00000000" w:rsidRPr="00000000">
            <w:rPr>
              <w:rFonts w:ascii="Times New Roman" w:cs="Times New Roman" w:eastAsia="Times New Roman" w:hAnsi="Times New Roman"/>
              <w:sz w:val="24"/>
              <w:szCs w:val="24"/>
              <w:rtl w:val="0"/>
            </w:rPr>
            <w:t xml:space="preserve"> брокера</w:t>
            <w:tab/>
            <w:t xml:space="preserve">4</w:t>
          </w:r>
        </w:p>
        <w:p w:rsidR="00000000" w:rsidDel="00000000" w:rsidP="00000000" w:rsidRDefault="00000000" w:rsidRPr="00000000" w14:paraId="0000001C">
          <w:pPr>
            <w:tabs>
              <w:tab w:val="left" w:pos="440"/>
              <w:tab w:val="right" w:pos="9328"/>
            </w:tabs>
            <w:spacing w:after="100" w:line="276" w:lineRule="auto"/>
            <w:ind w:left="283.46456692913375" w:firstLine="15"/>
            <w:jc w:val="both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sz w:val="24"/>
              <w:szCs w:val="24"/>
              <w:rtl w:val="0"/>
            </w:rPr>
            <w:t xml:space="preserve">4.4 Отдел риск-менеджмента брокера</w:t>
            <w:tab/>
            <w:t xml:space="preserve">4</w:t>
          </w:r>
        </w:p>
        <w:p w:rsidR="00000000" w:rsidDel="00000000" w:rsidP="00000000" w:rsidRDefault="00000000" w:rsidRPr="00000000" w14:paraId="0000001D">
          <w:pPr>
            <w:tabs>
              <w:tab w:val="left" w:pos="440"/>
              <w:tab w:val="right" w:pos="9328"/>
            </w:tabs>
            <w:spacing w:after="100" w:line="276" w:lineRule="auto"/>
            <w:ind w:left="283.46456692913375" w:firstLine="15"/>
            <w:jc w:val="both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sz w:val="24"/>
              <w:szCs w:val="24"/>
              <w:rtl w:val="0"/>
            </w:rPr>
            <w:t xml:space="preserve">4.5 Администратор технической поддержки</w:t>
            <w:tab/>
            <w:t xml:space="preserve">4</w:t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E">
      <w:pPr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  <w:sectPr>
          <w:type w:val="nextPage"/>
          <w:pgSz w:h="16834" w:w="11909" w:orient="portrait"/>
          <w:pgMar w:bottom="1440" w:top="1440" w:left="1417.3228346456694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numPr>
          <w:ilvl w:val="0"/>
          <w:numId w:val="7"/>
        </w:numPr>
        <w:tabs>
          <w:tab w:val="left" w:pos="440"/>
          <w:tab w:val="right" w:pos="9328"/>
        </w:tabs>
        <w:spacing w:after="100" w:line="276" w:lineRule="auto"/>
        <w:ind w:left="720" w:hanging="360"/>
        <w:jc w:val="both"/>
        <w:rPr/>
      </w:pPr>
      <w:bookmarkStart w:colFirst="0" w:colLast="0" w:name="_cqlsesjeyean" w:id="0"/>
      <w:bookmarkEnd w:id="0"/>
      <w:r w:rsidDel="00000000" w:rsidR="00000000" w:rsidRPr="00000000">
        <w:rPr>
          <w:rtl w:val="0"/>
        </w:rPr>
        <w:t xml:space="preserve">Общая информация</w:t>
      </w:r>
    </w:p>
    <w:p w:rsidR="00000000" w:rsidDel="00000000" w:rsidP="00000000" w:rsidRDefault="00000000" w:rsidRPr="00000000" w14:paraId="00000021">
      <w:pPr>
        <w:pStyle w:val="Subtitle"/>
        <w:tabs>
          <w:tab w:val="left" w:pos="440"/>
          <w:tab w:val="right" w:pos="9328"/>
        </w:tabs>
        <w:spacing w:after="100" w:line="276" w:lineRule="auto"/>
        <w:jc w:val="both"/>
        <w:rPr>
          <w:b w:val="1"/>
        </w:rPr>
      </w:pPr>
      <w:bookmarkStart w:colFirst="0" w:colLast="0" w:name="_jye4z754hvzo" w:id="1"/>
      <w:bookmarkEnd w:id="1"/>
      <w:r w:rsidDel="00000000" w:rsidR="00000000" w:rsidRPr="00000000">
        <w:rPr>
          <w:b w:val="1"/>
          <w:rtl w:val="0"/>
        </w:rPr>
        <w:t xml:space="preserve">1.1 Наименование системы</w:t>
      </w:r>
    </w:p>
    <w:p w:rsidR="00000000" w:rsidDel="00000000" w:rsidP="00000000" w:rsidRDefault="00000000" w:rsidRPr="00000000" w14:paraId="00000022">
      <w:pPr>
        <w:spacing w:line="276" w:lineRule="auto"/>
        <w:ind w:left="0" w:firstLine="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Наименование системы: «ConSol, расчет риск-показателей». </w:t>
      </w:r>
    </w:p>
    <w:p w:rsidR="00000000" w:rsidDel="00000000" w:rsidP="00000000" w:rsidRDefault="00000000" w:rsidRPr="00000000" w14:paraId="00000023">
      <w:pPr>
        <w:spacing w:line="276" w:lineRule="auto"/>
        <w:ind w:left="0" w:firstLine="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Subtitle"/>
        <w:tabs>
          <w:tab w:val="left" w:pos="1540"/>
          <w:tab w:val="right" w:pos="9328"/>
        </w:tabs>
        <w:spacing w:after="100" w:line="276" w:lineRule="auto"/>
        <w:jc w:val="both"/>
        <w:rPr>
          <w:b w:val="1"/>
        </w:rPr>
      </w:pPr>
      <w:bookmarkStart w:colFirst="0" w:colLast="0" w:name="_d17a3bz4dbo2" w:id="2"/>
      <w:bookmarkEnd w:id="2"/>
      <w:r w:rsidDel="00000000" w:rsidR="00000000" w:rsidRPr="00000000">
        <w:rPr>
          <w:b w:val="1"/>
          <w:rtl w:val="0"/>
        </w:rPr>
        <w:t xml:space="preserve">1.2 Назначение системы</w:t>
      </w:r>
    </w:p>
    <w:p w:rsidR="00000000" w:rsidDel="00000000" w:rsidP="00000000" w:rsidRDefault="00000000" w:rsidRPr="00000000" w14:paraId="00000025">
      <w:pPr>
        <w:tabs>
          <w:tab w:val="left" w:pos="1540"/>
          <w:tab w:val="right" w:pos="9328"/>
        </w:tabs>
        <w:spacing w:after="100" w:line="276" w:lineRule="auto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Результатом использования программы является:</w:t>
      </w:r>
    </w:p>
    <w:p w:rsidR="00000000" w:rsidDel="00000000" w:rsidP="00000000" w:rsidRDefault="00000000" w:rsidRPr="00000000" w14:paraId="00000026">
      <w:pPr>
        <w:numPr>
          <w:ilvl w:val="0"/>
          <w:numId w:val="9"/>
        </w:numPr>
        <w:tabs>
          <w:tab w:val="left" w:pos="1540"/>
          <w:tab w:val="right" w:pos="9328"/>
        </w:tabs>
        <w:spacing w:after="0" w:afterAutospacing="0"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возможность количественного обоснования возможности предоставления и/или получения дополнительного маржинального кредитования</w:t>
      </w:r>
    </w:p>
    <w:p w:rsidR="00000000" w:rsidDel="00000000" w:rsidP="00000000" w:rsidRDefault="00000000" w:rsidRPr="00000000" w14:paraId="00000027">
      <w:pPr>
        <w:numPr>
          <w:ilvl w:val="0"/>
          <w:numId w:val="9"/>
        </w:numPr>
        <w:tabs>
          <w:tab w:val="left" w:pos="1540"/>
          <w:tab w:val="right" w:pos="9328"/>
        </w:tabs>
        <w:spacing w:after="0" w:afterAutospacing="0"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измерение экономической эффективности предоставления и/или получения увеличения лимита кредитования. </w:t>
      </w:r>
    </w:p>
    <w:p w:rsidR="00000000" w:rsidDel="00000000" w:rsidP="00000000" w:rsidRDefault="00000000" w:rsidRPr="00000000" w14:paraId="00000028">
      <w:pPr>
        <w:numPr>
          <w:ilvl w:val="0"/>
          <w:numId w:val="6"/>
        </w:numPr>
        <w:tabs>
          <w:tab w:val="left" w:pos="1540"/>
          <w:tab w:val="right" w:pos="9328"/>
        </w:tabs>
        <w:spacing w:after="0" w:afterAutospacing="0"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расчет метрики эффективности торговли</w:t>
      </w:r>
    </w:p>
    <w:p w:rsidR="00000000" w:rsidDel="00000000" w:rsidP="00000000" w:rsidRDefault="00000000" w:rsidRPr="00000000" w14:paraId="00000029">
      <w:pPr>
        <w:numPr>
          <w:ilvl w:val="0"/>
          <w:numId w:val="6"/>
        </w:numPr>
        <w:tabs>
          <w:tab w:val="left" w:pos="1540"/>
          <w:tab w:val="right" w:pos="9328"/>
        </w:tabs>
        <w:spacing w:after="100"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предупреждение о потенциальных потерях, основываясь на анализе рыночной ситуации. </w:t>
      </w:r>
    </w:p>
    <w:p w:rsidR="00000000" w:rsidDel="00000000" w:rsidP="00000000" w:rsidRDefault="00000000" w:rsidRPr="00000000" w14:paraId="0000002A">
      <w:pPr>
        <w:pStyle w:val="Subtitle"/>
        <w:tabs>
          <w:tab w:val="left" w:pos="1540"/>
          <w:tab w:val="right" w:pos="9328"/>
        </w:tabs>
        <w:spacing w:after="100" w:line="276" w:lineRule="auto"/>
        <w:jc w:val="both"/>
        <w:rPr/>
      </w:pPr>
      <w:bookmarkStart w:colFirst="0" w:colLast="0" w:name="_k81nj7qh1yc6" w:id="3"/>
      <w:bookmarkEnd w:id="3"/>
      <w:r w:rsidDel="00000000" w:rsidR="00000000" w:rsidRPr="00000000">
        <w:rPr>
          <w:rtl w:val="0"/>
        </w:rPr>
        <w:t xml:space="preserve">1.3 Условия применения</w:t>
      </w:r>
    </w:p>
    <w:p w:rsidR="00000000" w:rsidDel="00000000" w:rsidP="00000000" w:rsidRDefault="00000000" w:rsidRPr="00000000" w14:paraId="0000002B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1.3.1 Аппаратные и программные требования для ConSol</w:t>
      </w:r>
    </w:p>
    <w:p w:rsidR="00000000" w:rsidDel="00000000" w:rsidP="00000000" w:rsidRDefault="00000000" w:rsidRPr="00000000" w14:paraId="0000002C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Языки программирования, применявшиеся при разработке ПО: </w:t>
      </w:r>
    </w:p>
    <w:p w:rsidR="00000000" w:rsidDel="00000000" w:rsidP="00000000" w:rsidRDefault="00000000" w:rsidRPr="00000000" w14:paraId="0000002D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C++, JavaScript, Python</w:t>
      </w:r>
    </w:p>
    <w:p w:rsidR="00000000" w:rsidDel="00000000" w:rsidP="00000000" w:rsidRDefault="00000000" w:rsidRPr="00000000" w14:paraId="0000002E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Среда разработки ПО:</w:t>
      </w:r>
    </w:p>
    <w:p w:rsidR="00000000" w:rsidDel="00000000" w:rsidP="00000000" w:rsidRDefault="00000000" w:rsidRPr="00000000" w14:paraId="0000002F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Изолированная подсеть на основе ОС Ubuntu 20.04, в составе сервера, сервера БД, АРМ программистов и руководителя и АРМ тестировщика.</w:t>
      </w:r>
    </w:p>
    <w:p w:rsidR="00000000" w:rsidDel="00000000" w:rsidP="00000000" w:rsidRDefault="00000000" w:rsidRPr="00000000" w14:paraId="00000030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корректной работы с платформой необходима следующая конфигурация автоматизированного рабочего места пользователя:</w:t>
      </w:r>
    </w:p>
    <w:p w:rsidR="00000000" w:rsidDel="00000000" w:rsidP="00000000" w:rsidRDefault="00000000" w:rsidRPr="00000000" w14:paraId="00000031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Минимальные требования к системе - 4 ядра, из расчета 25 пользователей на 1 ядро для расширения</w:t>
      </w:r>
    </w:p>
    <w:p w:rsidR="00000000" w:rsidDel="00000000" w:rsidP="00000000" w:rsidRDefault="00000000" w:rsidRPr="00000000" w14:paraId="00000032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4 Gb RAMM доступной памяти на 1 ядро системы</w:t>
      </w:r>
    </w:p>
    <w:p w:rsidR="00000000" w:rsidDel="00000000" w:rsidP="00000000" w:rsidRDefault="00000000" w:rsidRPr="00000000" w14:paraId="00000033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100Gb SSD</w:t>
      </w:r>
    </w:p>
    <w:p w:rsidR="00000000" w:rsidDel="00000000" w:rsidP="00000000" w:rsidRDefault="00000000" w:rsidRPr="00000000" w14:paraId="00000034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Поддерживаемые ОС: </w:t>
      </w:r>
    </w:p>
    <w:p w:rsidR="00000000" w:rsidDel="00000000" w:rsidP="00000000" w:rsidRDefault="00000000" w:rsidRPr="00000000" w14:paraId="00000035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Debian 8 Linux </w:t>
      </w:r>
    </w:p>
    <w:p w:rsidR="00000000" w:rsidDel="00000000" w:rsidP="00000000" w:rsidRDefault="00000000" w:rsidRPr="00000000" w14:paraId="00000036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Ubuntu 18.04 или выше</w:t>
      </w:r>
    </w:p>
    <w:p w:rsidR="00000000" w:rsidDel="00000000" w:rsidP="00000000" w:rsidRDefault="00000000" w:rsidRPr="00000000" w14:paraId="00000037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Поддерживаемые веб-браузеры:</w:t>
      </w:r>
    </w:p>
    <w:p w:rsidR="00000000" w:rsidDel="00000000" w:rsidP="00000000" w:rsidRDefault="00000000" w:rsidRPr="00000000" w14:paraId="00000038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Mozilla Firefox</w:t>
      </w:r>
    </w:p>
    <w:p w:rsidR="00000000" w:rsidDel="00000000" w:rsidP="00000000" w:rsidRDefault="00000000" w:rsidRPr="00000000" w14:paraId="00000039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Google Chrome</w:t>
      </w:r>
    </w:p>
    <w:p w:rsidR="00000000" w:rsidDel="00000000" w:rsidP="00000000" w:rsidRDefault="00000000" w:rsidRPr="00000000" w14:paraId="0000003A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Рекомендованные настройки безопасности веб-браузеров:</w:t>
      </w:r>
    </w:p>
    <w:p w:rsidR="00000000" w:rsidDel="00000000" w:rsidP="00000000" w:rsidRDefault="00000000" w:rsidRPr="00000000" w14:paraId="0000003B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Cookies</w:t>
      </w:r>
    </w:p>
    <w:p w:rsidR="00000000" w:rsidDel="00000000" w:rsidP="00000000" w:rsidRDefault="00000000" w:rsidRPr="00000000" w14:paraId="0000003C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Pop-ups (new windows/tabs)</w:t>
      </w:r>
    </w:p>
    <w:p w:rsidR="00000000" w:rsidDel="00000000" w:rsidP="00000000" w:rsidRDefault="00000000" w:rsidRPr="00000000" w14:paraId="0000003D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Javascript</w:t>
      </w:r>
    </w:p>
    <w:p w:rsidR="00000000" w:rsidDel="00000000" w:rsidP="00000000" w:rsidRDefault="00000000" w:rsidRPr="00000000" w14:paraId="0000003E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AJAX</w:t>
      </w:r>
    </w:p>
    <w:p w:rsidR="00000000" w:rsidDel="00000000" w:rsidP="00000000" w:rsidRDefault="00000000" w:rsidRPr="00000000" w14:paraId="0000003F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DHTML</w:t>
      </w:r>
    </w:p>
    <w:p w:rsidR="00000000" w:rsidDel="00000000" w:rsidP="00000000" w:rsidRDefault="00000000" w:rsidRPr="00000000" w14:paraId="00000040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Необходимое ПО сторонних производителей:</w:t>
      </w:r>
    </w:p>
    <w:p w:rsidR="00000000" w:rsidDel="00000000" w:rsidP="00000000" w:rsidRDefault="00000000" w:rsidRPr="00000000" w14:paraId="00000041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ПО nginx 1.16 и выше </w:t>
      </w:r>
    </w:p>
    <w:p w:rsidR="00000000" w:rsidDel="00000000" w:rsidP="00000000" w:rsidRDefault="00000000" w:rsidRPr="00000000" w14:paraId="00000042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Модульная платформа net core 5 или выше</w:t>
      </w:r>
    </w:p>
    <w:p w:rsidR="00000000" w:rsidDel="00000000" w:rsidP="00000000" w:rsidRDefault="00000000" w:rsidRPr="00000000" w14:paraId="00000043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ПО Node.js 16 или выше</w:t>
      </w:r>
    </w:p>
    <w:p w:rsidR="00000000" w:rsidDel="00000000" w:rsidP="00000000" w:rsidRDefault="00000000" w:rsidRPr="00000000" w14:paraId="00000044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Postgresql 13</w:t>
      </w:r>
    </w:p>
    <w:p w:rsidR="00000000" w:rsidDel="00000000" w:rsidP="00000000" w:rsidRDefault="00000000" w:rsidRPr="00000000" w14:paraId="00000045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Kaspersky Security for Linux server высшей доступной версии</w:t>
      </w:r>
    </w:p>
    <w:p w:rsidR="00000000" w:rsidDel="00000000" w:rsidP="00000000" w:rsidRDefault="00000000" w:rsidRPr="00000000" w14:paraId="00000046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МЭ FW Fortigate высшей доступной версии</w:t>
      </w:r>
    </w:p>
    <w:p w:rsidR="00000000" w:rsidDel="00000000" w:rsidP="00000000" w:rsidRDefault="00000000" w:rsidRPr="00000000" w14:paraId="00000047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Open-source ПО Rsyslog</w:t>
      </w:r>
    </w:p>
    <w:p w:rsidR="00000000" w:rsidDel="00000000" w:rsidP="00000000" w:rsidRDefault="00000000" w:rsidRPr="00000000" w14:paraId="00000048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Open-source ПО ELK</w:t>
      </w:r>
    </w:p>
    <w:p w:rsidR="00000000" w:rsidDel="00000000" w:rsidP="00000000" w:rsidRDefault="00000000" w:rsidRPr="00000000" w14:paraId="00000049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GIT (с системой автоматической установки и обновления кода через GitLab)</w:t>
      </w:r>
    </w:p>
    <w:p w:rsidR="00000000" w:rsidDel="00000000" w:rsidP="00000000" w:rsidRDefault="00000000" w:rsidRPr="00000000" w14:paraId="0000004A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Asterisk 18.0 и выше</w:t>
      </w:r>
    </w:p>
    <w:p w:rsidR="00000000" w:rsidDel="00000000" w:rsidP="00000000" w:rsidRDefault="00000000" w:rsidRPr="00000000" w14:paraId="0000004B">
      <w:pPr>
        <w:tabs>
          <w:tab w:val="left" w:pos="1540"/>
          <w:tab w:val="right" w:pos="9328"/>
        </w:tabs>
        <w:spacing w:after="10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1"/>
        <w:numPr>
          <w:ilvl w:val="0"/>
          <w:numId w:val="7"/>
        </w:numPr>
        <w:tabs>
          <w:tab w:val="left" w:pos="1540"/>
          <w:tab w:val="right" w:pos="9328"/>
        </w:tabs>
        <w:spacing w:after="100" w:line="276" w:lineRule="auto"/>
        <w:ind w:left="720" w:hanging="360"/>
        <w:jc w:val="both"/>
        <w:rPr/>
      </w:pPr>
      <w:bookmarkStart w:colFirst="0" w:colLast="0" w:name="_bb9qm7844u7d" w:id="4"/>
      <w:bookmarkEnd w:id="4"/>
      <w:r w:rsidDel="00000000" w:rsidR="00000000" w:rsidRPr="00000000">
        <w:rPr>
          <w:rtl w:val="0"/>
        </w:rPr>
        <w:t xml:space="preserve">Авторизация в системе </w:t>
      </w:r>
    </w:p>
    <w:p w:rsidR="00000000" w:rsidDel="00000000" w:rsidP="00000000" w:rsidRDefault="00000000" w:rsidRPr="00000000" w14:paraId="0000004D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Вход в систему осуществляется посредством ввода логина и пароля</w:t>
      </w:r>
    </w:p>
    <w:p w:rsidR="00000000" w:rsidDel="00000000" w:rsidP="00000000" w:rsidRDefault="00000000" w:rsidRPr="00000000" w14:paraId="0000004E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45600" cy="21971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219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7"/>
        </w:numPr>
        <w:spacing w:line="276" w:lineRule="auto"/>
        <w:ind w:left="720" w:hanging="36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Работа в личном кабинете пользователя</w:t>
      </w:r>
    </w:p>
    <w:p w:rsidR="00000000" w:rsidDel="00000000" w:rsidP="00000000" w:rsidRDefault="00000000" w:rsidRPr="00000000" w14:paraId="00000050">
      <w:pPr>
        <w:spacing w:line="276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Новости - уведомления от приложения </w:t>
      </w:r>
    </w:p>
    <w:p w:rsidR="00000000" w:rsidDel="00000000" w:rsidP="00000000" w:rsidRDefault="00000000" w:rsidRPr="00000000" w14:paraId="00000051">
      <w:pPr>
        <w:spacing w:line="276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Мои портфели - Текущие средства включают в себя информацию о Названии портфеля,  стоимости портфеля, кредитах в рублях,</w:t>
        <w:tab/>
        <w:t xml:space="preserve">кредитах итого, заблокированных средствах, свободных рублях, свободных средствах.</w:t>
      </w:r>
    </w:p>
    <w:p w:rsidR="00000000" w:rsidDel="00000000" w:rsidP="00000000" w:rsidRDefault="00000000" w:rsidRPr="00000000" w14:paraId="00000052">
      <w:pPr>
        <w:spacing w:line="276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Кредитные средства - включает информацию о текущих кредитных средствах и истории кредитных средств. Включает возможность выгрузки истории в формате xlsx и фильтрации истории кредитных средств по времени. </w:t>
      </w:r>
    </w:p>
    <w:p w:rsidR="00000000" w:rsidDel="00000000" w:rsidP="00000000" w:rsidRDefault="00000000" w:rsidRPr="00000000" w14:paraId="00000053">
      <w:pPr>
        <w:spacing w:line="276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Поручения - возможность управлением поручениями собственных средств (перевод и вывод) и кредитных средств (уменьшение, увеличение, перевод, замена).</w:t>
      </w:r>
    </w:p>
    <w:p w:rsidR="00000000" w:rsidDel="00000000" w:rsidP="00000000" w:rsidRDefault="00000000" w:rsidRPr="00000000" w14:paraId="00000054">
      <w:pPr>
        <w:spacing w:line="276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Счета - информация по счетам с возможностью фильтрации по значение свободных на ТКС. </w:t>
      </w:r>
    </w:p>
    <w:p w:rsidR="00000000" w:rsidDel="00000000" w:rsidP="00000000" w:rsidRDefault="00000000" w:rsidRPr="00000000" w14:paraId="00000055">
      <w:pPr>
        <w:spacing w:line="276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1"/>
        <w:numPr>
          <w:ilvl w:val="0"/>
          <w:numId w:val="7"/>
        </w:numPr>
        <w:spacing w:line="276" w:lineRule="auto"/>
        <w:ind w:left="720" w:hanging="360"/>
        <w:rPr/>
      </w:pPr>
      <w:bookmarkStart w:colFirst="0" w:colLast="0" w:name="_jbunn77bwjia" w:id="5"/>
      <w:bookmarkEnd w:id="5"/>
      <w:r w:rsidDel="00000000" w:rsidR="00000000" w:rsidRPr="00000000">
        <w:rPr>
          <w:rtl w:val="0"/>
        </w:rPr>
        <w:t xml:space="preserve">Роли пользователей и информация по опциям</w:t>
      </w:r>
    </w:p>
    <w:p w:rsidR="00000000" w:rsidDel="00000000" w:rsidP="00000000" w:rsidRDefault="00000000" w:rsidRPr="00000000" w14:paraId="00000057">
      <w:pPr>
        <w:pStyle w:val="Subtitle"/>
        <w:spacing w:line="276" w:lineRule="auto"/>
        <w:rPr>
          <w:sz w:val="24"/>
          <w:szCs w:val="24"/>
        </w:rPr>
      </w:pPr>
      <w:bookmarkStart w:colFirst="0" w:colLast="0" w:name="_ki9hrj3a2521" w:id="6"/>
      <w:bookmarkEnd w:id="6"/>
      <w:r w:rsidDel="00000000" w:rsidR="00000000" w:rsidRPr="00000000">
        <w:rPr>
          <w:sz w:val="24"/>
          <w:szCs w:val="24"/>
          <w:rtl w:val="0"/>
        </w:rPr>
        <w:t xml:space="preserve">4.1 Казначейство брокера</w:t>
      </w:r>
    </w:p>
    <w:p w:rsidR="00000000" w:rsidDel="00000000" w:rsidP="00000000" w:rsidRDefault="00000000" w:rsidRPr="00000000" w14:paraId="00000058">
      <w:pPr>
        <w:numPr>
          <w:ilvl w:val="0"/>
          <w:numId w:val="1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Отображение количества собственных и кредитных средств в портфелях</w:t>
      </w:r>
    </w:p>
    <w:p w:rsidR="00000000" w:rsidDel="00000000" w:rsidP="00000000" w:rsidRDefault="00000000" w:rsidRPr="00000000" w14:paraId="00000059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45600" cy="2603500"/>
            <wp:effectExtent b="0" l="0" r="0" t="0"/>
            <wp:docPr id="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0"/>
          <w:numId w:val="1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Отображение состояния всех торговых счетов клиентов</w:t>
      </w:r>
    </w:p>
    <w:p w:rsidR="00000000" w:rsidDel="00000000" w:rsidP="00000000" w:rsidRDefault="00000000" w:rsidRPr="00000000" w14:paraId="0000005B">
      <w:pPr>
        <w:ind w:left="72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745600" cy="2336800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233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1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Подтверждение поручений, одобренных риск-менеджером брокера, после исполнения со своей стороны</w:t>
      </w:r>
    </w:p>
    <w:p w:rsidR="00000000" w:rsidDel="00000000" w:rsidP="00000000" w:rsidRDefault="00000000" w:rsidRPr="00000000" w14:paraId="0000005D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45600" cy="2171700"/>
            <wp:effectExtent b="0" l="0" r="0" t="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217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Subtitle"/>
        <w:spacing w:line="276" w:lineRule="auto"/>
        <w:rPr>
          <w:sz w:val="24"/>
          <w:szCs w:val="24"/>
        </w:rPr>
      </w:pPr>
      <w:bookmarkStart w:colFirst="0" w:colLast="0" w:name="_nwm43pe76y7s" w:id="7"/>
      <w:bookmarkEnd w:id="7"/>
      <w:r w:rsidDel="00000000" w:rsidR="00000000" w:rsidRPr="00000000">
        <w:rPr>
          <w:sz w:val="24"/>
          <w:szCs w:val="24"/>
          <w:rtl w:val="0"/>
        </w:rPr>
        <w:t xml:space="preserve">4.2 Пользователь</w:t>
      </w:r>
    </w:p>
    <w:p w:rsidR="00000000" w:rsidDel="00000000" w:rsidP="00000000" w:rsidRDefault="00000000" w:rsidRPr="00000000" w14:paraId="00000060">
      <w:pPr>
        <w:numPr>
          <w:ilvl w:val="0"/>
          <w:numId w:val="8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Возможность создания поручения на добавление/уменьшение/перевод кредита между торговыми счетами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45600" cy="2628900"/>
            <wp:effectExtent b="0" l="0" r="0" t="0"/>
            <wp:docPr id="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8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Возможность вывода собственных средств со счёта. </w:t>
      </w:r>
    </w:p>
    <w:p w:rsidR="00000000" w:rsidDel="00000000" w:rsidP="00000000" w:rsidRDefault="00000000" w:rsidRPr="00000000" w14:paraId="00000062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45600" cy="2730500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8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Возможность изменять/отменять уже поданные поручения. </w:t>
      </w:r>
    </w:p>
    <w:p w:rsidR="00000000" w:rsidDel="00000000" w:rsidP="00000000" w:rsidRDefault="00000000" w:rsidRPr="00000000" w14:paraId="00000064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45600" cy="2743200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8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Отображение количества собственных и кредитных средств в портфель.</w:t>
      </w:r>
    </w:p>
    <w:p w:rsidR="00000000" w:rsidDel="00000000" w:rsidP="00000000" w:rsidRDefault="00000000" w:rsidRPr="00000000" w14:paraId="00000066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45600" cy="2578100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8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Отображение  состояния собственных торговых счетов.</w:t>
      </w:r>
    </w:p>
    <w:p w:rsidR="00000000" w:rsidDel="00000000" w:rsidP="00000000" w:rsidRDefault="00000000" w:rsidRPr="00000000" w14:paraId="00000068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45600" cy="2413000"/>
            <wp:effectExtent b="0" l="0" r="0" t="0"/>
            <wp:docPr id="1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Subtitle"/>
        <w:spacing w:line="276" w:lineRule="auto"/>
        <w:rPr>
          <w:sz w:val="24"/>
          <w:szCs w:val="24"/>
        </w:rPr>
      </w:pPr>
      <w:bookmarkStart w:colFirst="0" w:colLast="0" w:name="_uzb794hme66x" w:id="8"/>
      <w:bookmarkEnd w:id="8"/>
      <w:r w:rsidDel="00000000" w:rsidR="00000000" w:rsidRPr="00000000">
        <w:rPr>
          <w:sz w:val="24"/>
          <w:szCs w:val="24"/>
          <w:rtl w:val="0"/>
        </w:rPr>
        <w:t xml:space="preserve">4.3 </w:t>
      </w:r>
      <w:r w:rsidDel="00000000" w:rsidR="00000000" w:rsidRPr="00000000">
        <w:rPr>
          <w:sz w:val="24"/>
          <w:szCs w:val="24"/>
          <w:rtl w:val="0"/>
        </w:rPr>
        <w:t xml:space="preserve">Бэкофис</w:t>
      </w:r>
      <w:r w:rsidDel="00000000" w:rsidR="00000000" w:rsidRPr="00000000">
        <w:rPr>
          <w:sz w:val="24"/>
          <w:szCs w:val="24"/>
          <w:rtl w:val="0"/>
        </w:rPr>
        <w:t xml:space="preserve"> брокера</w:t>
      </w:r>
    </w:p>
    <w:p w:rsidR="00000000" w:rsidDel="00000000" w:rsidP="00000000" w:rsidRDefault="00000000" w:rsidRPr="00000000" w14:paraId="0000006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Отображение </w:t>
      </w:r>
      <w:r w:rsidDel="00000000" w:rsidR="00000000" w:rsidRPr="00000000">
        <w:rPr>
          <w:rtl w:val="0"/>
        </w:rPr>
        <w:t xml:space="preserve">количества кредитных средств в портфелях у клиентов.</w:t>
      </w:r>
    </w:p>
    <w:p w:rsidR="00000000" w:rsidDel="00000000" w:rsidP="00000000" w:rsidRDefault="00000000" w:rsidRPr="00000000" w14:paraId="0000006C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45600" cy="2336800"/>
            <wp:effectExtent b="0" l="0" r="0" t="0"/>
            <wp:docPr id="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233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Возможность  подачи поручения пользователей за них.</w:t>
      </w:r>
    </w:p>
    <w:p w:rsidR="00000000" w:rsidDel="00000000" w:rsidP="00000000" w:rsidRDefault="00000000" w:rsidRPr="00000000" w14:paraId="0000006E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45600" cy="1727200"/>
            <wp:effectExtent b="0" l="0" r="0" t="0"/>
            <wp:docPr id="1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172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Subtitle"/>
        <w:spacing w:line="276" w:lineRule="auto"/>
        <w:rPr>
          <w:sz w:val="24"/>
          <w:szCs w:val="24"/>
        </w:rPr>
      </w:pPr>
      <w:bookmarkStart w:colFirst="0" w:colLast="0" w:name="_dvlfjk11lhld" w:id="9"/>
      <w:bookmarkEnd w:id="9"/>
      <w:r w:rsidDel="00000000" w:rsidR="00000000" w:rsidRPr="00000000">
        <w:rPr>
          <w:sz w:val="24"/>
          <w:szCs w:val="24"/>
          <w:rtl w:val="0"/>
        </w:rPr>
        <w:t xml:space="preserve">4.4 Отдел риск-менеджмента брокера</w:t>
      </w:r>
    </w:p>
    <w:p w:rsidR="00000000" w:rsidDel="00000000" w:rsidP="00000000" w:rsidRDefault="00000000" w:rsidRPr="00000000" w14:paraId="00000071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Отображение количества</w:t>
      </w:r>
      <w:r w:rsidDel="00000000" w:rsidR="00000000" w:rsidRPr="00000000">
        <w:rPr>
          <w:rtl w:val="0"/>
        </w:rPr>
        <w:t xml:space="preserve"> собственных и кредитных средств в портфелях у пользователей. </w:t>
      </w:r>
    </w:p>
    <w:p w:rsidR="00000000" w:rsidDel="00000000" w:rsidP="00000000" w:rsidRDefault="00000000" w:rsidRPr="00000000" w14:paraId="00000072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45600" cy="1892300"/>
            <wp:effectExtent b="0" l="0" r="0" t="0"/>
            <wp:docPr id="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Возможность подтверждения/отклонения со своей стороны поручений, поданных пользователем или бэкофисом брокера, в зависимости от того, укладывается ли действие в допустимые </w:t>
      </w:r>
      <w:r w:rsidDel="00000000" w:rsidR="00000000" w:rsidRPr="00000000">
        <w:rPr>
          <w:rtl w:val="0"/>
        </w:rPr>
        <w:t xml:space="preserve">расчёты</w:t>
      </w:r>
      <w:r w:rsidDel="00000000" w:rsidR="00000000" w:rsidRPr="00000000">
        <w:rPr>
          <w:rtl w:val="0"/>
        </w:rPr>
        <w:t xml:space="preserve"> по рискам.</w:t>
      </w:r>
    </w:p>
    <w:p w:rsidR="00000000" w:rsidDel="00000000" w:rsidP="00000000" w:rsidRDefault="00000000" w:rsidRPr="00000000" w14:paraId="0000007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45600" cy="1803400"/>
            <wp:effectExtent b="0" l="0" r="0" t="0"/>
            <wp:docPr id="1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180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45600" cy="2146300"/>
            <wp:effectExtent b="0" l="0" r="0" t="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214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Style w:val="Subtitle"/>
        <w:rPr>
          <w:sz w:val="24"/>
          <w:szCs w:val="24"/>
        </w:rPr>
      </w:pPr>
      <w:bookmarkStart w:colFirst="0" w:colLast="0" w:name="_e2x5uttv7cux" w:id="10"/>
      <w:bookmarkEnd w:id="10"/>
      <w:r w:rsidDel="00000000" w:rsidR="00000000" w:rsidRPr="00000000">
        <w:rPr>
          <w:sz w:val="24"/>
          <w:szCs w:val="24"/>
          <w:rtl w:val="0"/>
        </w:rPr>
        <w:t xml:space="preserve">4.5 Администратор технической поддержки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Возможность создания </w:t>
      </w:r>
      <w:r w:rsidDel="00000000" w:rsidR="00000000" w:rsidRPr="00000000">
        <w:rPr>
          <w:rtl w:val="0"/>
        </w:rPr>
        <w:t xml:space="preserve">учётных</w:t>
      </w:r>
      <w:r w:rsidDel="00000000" w:rsidR="00000000" w:rsidRPr="00000000">
        <w:rPr>
          <w:rtl w:val="0"/>
        </w:rPr>
        <w:t xml:space="preserve"> записей новым пользователям с корректными привязками к счетам</w:t>
      </w:r>
    </w:p>
    <w:p w:rsidR="00000000" w:rsidDel="00000000" w:rsidP="00000000" w:rsidRDefault="00000000" w:rsidRPr="00000000" w14:paraId="0000007B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45600" cy="2108200"/>
            <wp:effectExtent b="0" l="0" r="0" t="0"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210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Возможность добавления новостей и уведомлений для других пользователей </w:t>
      </w:r>
    </w:p>
    <w:p w:rsidR="00000000" w:rsidDel="00000000" w:rsidP="00000000" w:rsidRDefault="00000000" w:rsidRPr="00000000" w14:paraId="0000007D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45600" cy="1193800"/>
            <wp:effectExtent b="0" l="0" r="0" t="0"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119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Возможность создания дополнительных страниц в интерфейсе для других пользователей</w:t>
      </w:r>
    </w:p>
    <w:p w:rsidR="00000000" w:rsidDel="00000000" w:rsidP="00000000" w:rsidRDefault="00000000" w:rsidRPr="00000000" w14:paraId="0000007F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45600" cy="2324100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76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nextPage"/>
      <w:pgSz w:h="16834" w:w="11909" w:orient="portrait"/>
      <w:pgMar w:bottom="1440" w:top="1440" w:left="1417.3228346456694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402" w:hanging="402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1.%2."/>
      <w:lvlJc w:val="left"/>
      <w:pPr>
        <w:ind w:left="723" w:firstLine="206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1.%2.%3."/>
      <w:lvlJc w:val="left"/>
      <w:pPr>
        <w:ind w:left="715" w:firstLine="214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1.%2.%3.%4."/>
      <w:lvlJc w:val="left"/>
      <w:pPr>
        <w:ind w:left="814" w:firstLine="115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1.%2.%3.%4.%5."/>
      <w:lvlJc w:val="left"/>
      <w:pPr>
        <w:ind w:left="913" w:firstLine="15.999999999999886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1.%2.%3.%4.%5.%6."/>
      <w:lvlJc w:val="left"/>
      <w:pPr>
        <w:ind w:left="1012" w:hanging="83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1.%2.%3.%4.%5.%6.%7."/>
      <w:lvlJc w:val="left"/>
      <w:pPr>
        <w:ind w:left="1111" w:hanging="182.0000000000001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1.%2.%3.%4.%5.%6.%7.%8."/>
      <w:lvlJc w:val="left"/>
      <w:pPr>
        <w:ind w:left="1210" w:hanging="281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1.%2.%3.%4.%5.%6.%7.%8.%9."/>
      <w:lvlJc w:val="left"/>
      <w:pPr>
        <w:ind w:left="1309" w:hanging="380"/>
      </w:pPr>
      <w:rPr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2"/>
      <w:numFmt w:val="decimal"/>
      <w:lvlText w:val="%1."/>
      <w:lvlJc w:val="left"/>
      <w:pPr>
        <w:ind w:left="402" w:hanging="402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1.%2."/>
      <w:lvlJc w:val="left"/>
      <w:pPr>
        <w:ind w:left="723" w:firstLine="206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1.%2.%3."/>
      <w:lvlJc w:val="left"/>
      <w:pPr>
        <w:ind w:left="715" w:firstLine="214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1.%2.%3.%4."/>
      <w:lvlJc w:val="left"/>
      <w:pPr>
        <w:ind w:left="814" w:firstLine="115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1.%2.%3.%4.%5."/>
      <w:lvlJc w:val="left"/>
      <w:pPr>
        <w:ind w:left="913" w:firstLine="15.999999999999886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1.%2.%3.%4.%5.%6."/>
      <w:lvlJc w:val="left"/>
      <w:pPr>
        <w:ind w:left="1012" w:hanging="83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1.%2.%3.%4.%5.%6.%7."/>
      <w:lvlJc w:val="left"/>
      <w:pPr>
        <w:ind w:left="1111" w:hanging="182.0000000000001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1.%2.%3.%4.%5.%6.%7.%8."/>
      <w:lvlJc w:val="left"/>
      <w:pPr>
        <w:ind w:left="1210" w:hanging="281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1.%2.%3.%4.%5.%6.%7.%8.%9."/>
      <w:lvlJc w:val="left"/>
      <w:pPr>
        <w:ind w:left="1309" w:hanging="380"/>
      </w:pPr>
      <w:rPr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3"/>
      <w:numFmt w:val="decimal"/>
      <w:lvlText w:val="%1."/>
      <w:lvlJc w:val="left"/>
      <w:pPr>
        <w:ind w:left="0" w:firstLine="15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1.%2."/>
      <w:lvlJc w:val="left"/>
      <w:pPr>
        <w:ind w:left="723" w:firstLine="206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1.%2.%3."/>
      <w:lvlJc w:val="left"/>
      <w:pPr>
        <w:ind w:left="715" w:firstLine="214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1.%2.%3.%4."/>
      <w:lvlJc w:val="left"/>
      <w:pPr>
        <w:ind w:left="814" w:firstLine="115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1.%2.%3.%4.%5."/>
      <w:lvlJc w:val="left"/>
      <w:pPr>
        <w:ind w:left="913" w:firstLine="15.999999999999886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1.%2.%3.%4.%5.%6."/>
      <w:lvlJc w:val="left"/>
      <w:pPr>
        <w:ind w:left="1012" w:hanging="83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1.%2.%3.%4.%5.%6.%7."/>
      <w:lvlJc w:val="left"/>
      <w:pPr>
        <w:ind w:left="1111" w:hanging="182.0000000000001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1.%2.%3.%4.%5.%6.%7.%8."/>
      <w:lvlJc w:val="left"/>
      <w:pPr>
        <w:ind w:left="1210" w:hanging="281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1.%2.%3.%4.%5.%6.%7.%8.%9."/>
      <w:lvlJc w:val="left"/>
      <w:pPr>
        <w:ind w:left="1309" w:hanging="380"/>
      </w:pPr>
      <w:rPr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tabs>
        <w:tab w:val="left" w:pos="1540"/>
        <w:tab w:val="right" w:pos="9328"/>
      </w:tabs>
      <w:spacing w:after="100" w:line="276" w:lineRule="auto"/>
      <w:ind w:left="720" w:hanging="360"/>
      <w:jc w:val="both"/>
    </w:pPr>
    <w:rPr>
      <w:rFonts w:ascii="Times New Roman" w:cs="Times New Roman" w:eastAsia="Times New Roman" w:hAnsi="Times New Roman"/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color w:val="00000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</w:pPr>
    <w:rPr>
      <w:rFonts w:ascii="Times New Roman" w:cs="Times New Roman" w:eastAsia="Times New Roman" w:hAnsi="Times New Roman"/>
      <w:b w:val="1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11" Type="http://schemas.openxmlformats.org/officeDocument/2006/relationships/image" Target="media/image17.png"/><Relationship Id="rId22" Type="http://schemas.openxmlformats.org/officeDocument/2006/relationships/image" Target="media/image9.png"/><Relationship Id="rId10" Type="http://schemas.openxmlformats.org/officeDocument/2006/relationships/image" Target="media/image12.png"/><Relationship Id="rId21" Type="http://schemas.openxmlformats.org/officeDocument/2006/relationships/image" Target="media/image2.png"/><Relationship Id="rId13" Type="http://schemas.openxmlformats.org/officeDocument/2006/relationships/image" Target="media/image3.png"/><Relationship Id="rId12" Type="http://schemas.openxmlformats.org/officeDocument/2006/relationships/image" Target="media/image11.png"/><Relationship Id="rId23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16.png"/><Relationship Id="rId14" Type="http://schemas.openxmlformats.org/officeDocument/2006/relationships/image" Target="media/image15.png"/><Relationship Id="rId17" Type="http://schemas.openxmlformats.org/officeDocument/2006/relationships/image" Target="media/image7.png"/><Relationship Id="rId16" Type="http://schemas.openxmlformats.org/officeDocument/2006/relationships/image" Target="media/image14.png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6" Type="http://schemas.openxmlformats.org/officeDocument/2006/relationships/image" Target="media/image4.png"/><Relationship Id="rId18" Type="http://schemas.openxmlformats.org/officeDocument/2006/relationships/image" Target="media/image13.png"/><Relationship Id="rId7" Type="http://schemas.openxmlformats.org/officeDocument/2006/relationships/image" Target="media/image1.png"/><Relationship Id="rId8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